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66" w:rsidRDefault="00FF2366" w:rsidP="00FF23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CTA: </w:t>
      </w:r>
      <w:bookmarkStart w:id="0" w:name="_GoBack"/>
      <w:r>
        <w:rPr>
          <w:rFonts w:ascii="Arial" w:hAnsi="Arial" w:cs="Arial"/>
          <w:b/>
          <w:sz w:val="20"/>
          <w:szCs w:val="20"/>
        </w:rPr>
        <w:t>Corporate Governance report (2015)</w:t>
      </w:r>
      <w:bookmarkEnd w:id="0"/>
    </w:p>
    <w:p w:rsidR="00FF2366" w:rsidRDefault="00FF2366" w:rsidP="00FF2366">
      <w:pPr>
        <w:rPr>
          <w:rFonts w:ascii="Arial" w:hAnsi="Arial" w:cs="Arial"/>
          <w:b/>
          <w:sz w:val="20"/>
          <w:szCs w:val="20"/>
        </w:rPr>
      </w:pPr>
    </w:p>
    <w:p w:rsidR="00FF2366" w:rsidRDefault="00FF2366" w:rsidP="00FF2366">
      <w:pPr>
        <w:rPr>
          <w:rFonts w:ascii="Arial" w:hAnsi="Arial" w:cs="Arial"/>
          <w:b/>
          <w:sz w:val="20"/>
          <w:szCs w:val="20"/>
        </w:rPr>
      </w:pPr>
    </w:p>
    <w:p w:rsidR="00FF2366" w:rsidRDefault="00FF2366" w:rsidP="00FF23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CORPORATE GOVERNANCE REPORT</w:t>
      </w:r>
    </w:p>
    <w:p w:rsidR="00FF2366" w:rsidRDefault="00FF2366" w:rsidP="00FF23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(2015)</w:t>
      </w:r>
    </w:p>
    <w:p w:rsidR="00FF2366" w:rsidRDefault="00FF2366" w:rsidP="00FF2366">
      <w:pPr>
        <w:tabs>
          <w:tab w:val="left" w:pos="720"/>
          <w:tab w:val="left" w:pos="77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nl-NL"/>
        </w:rPr>
        <w:t>Company:</w:t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  <w:t>Vinavico Joint Stock Company</w:t>
      </w: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ab/>
        <w:t>Address:</w:t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  <w:t>No. 28, Lot 1B, Trung Yen Urban, Trung Hoa Ward, Cau Giay District, Ha Noi</w:t>
      </w: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  <w:t xml:space="preserve">Stock code: </w:t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  <w:t>CTA</w:t>
      </w: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I. BOD Activities (2015)</w:t>
      </w: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Meetings: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423"/>
        <w:gridCol w:w="1795"/>
        <w:gridCol w:w="1408"/>
        <w:gridCol w:w="761"/>
        <w:gridCol w:w="2326"/>
      </w:tblGrid>
      <w:tr w:rsidR="00FF2366" w:rsidTr="00FF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No.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Members of BOD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Title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Attendance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Rate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Reasons for not attending</w:t>
            </w:r>
          </w:p>
        </w:tc>
      </w:tr>
      <w:tr w:rsidR="00FF2366" w:rsidTr="00FF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Mai Hong Bang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Chair of BOD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100 %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F2366" w:rsidTr="00FF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Nguyen Thanh Hoan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Director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F2366" w:rsidTr="00FF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Nguyen Thach Quy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Director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F2366" w:rsidTr="00FF2366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Mai Van Son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Director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F2366" w:rsidTr="00FF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Nguyen Quang Hung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Director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II. Board Resolutions (2015)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178"/>
        <w:gridCol w:w="1183"/>
        <w:gridCol w:w="5456"/>
      </w:tblGrid>
      <w:tr w:rsidR="00FF2366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Board Resolution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Date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Content</w:t>
            </w:r>
          </w:p>
        </w:tc>
      </w:tr>
      <w:tr w:rsidR="00FF2366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56/ NQ - HDQT/ VNVC /2015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17 March 2015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- Pause the operation of Tham Then Mine</w:t>
            </w:r>
          </w:p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- Divest from Pha Xun Mine</w:t>
            </w:r>
          </w:p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- Contribute the capital to invest into Vinavico Mineral Joint Stock Company</w:t>
            </w:r>
          </w:p>
        </w:tc>
      </w:tr>
    </w:tbl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III. Change in connected persons/ institutions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17"/>
        <w:gridCol w:w="1386"/>
        <w:gridCol w:w="1302"/>
        <w:gridCol w:w="1361"/>
        <w:gridCol w:w="1361"/>
        <w:gridCol w:w="1292"/>
      </w:tblGrid>
      <w:tr w:rsidR="00FF2366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Name of connected persons/institutions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Trading account (if any)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Position of PDMR at the company (if any)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Date to become connected persons/ institutions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Date no longer connected persons/ institutions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Reasons</w:t>
            </w:r>
          </w:p>
        </w:tc>
      </w:tr>
      <w:tr w:rsidR="00FF2366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F2366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IV. Transactions of PDMRs and connected persons/ institutions</w:t>
      </w: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lastRenderedPageBreak/>
        <w:t>1. List of PDMRs and connected persons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0"/>
        <w:gridCol w:w="1384"/>
        <w:gridCol w:w="1980"/>
        <w:gridCol w:w="1202"/>
        <w:gridCol w:w="1523"/>
        <w:gridCol w:w="1523"/>
      </w:tblGrid>
      <w:tr w:rsidR="00FF2366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No.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Name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Trading account (if any)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Position of PDMR at the company (if any)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Shareholding at the end of the term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Shareholding percentage at the end of the term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Note</w:t>
            </w:r>
          </w:p>
        </w:tc>
      </w:tr>
      <w:tr w:rsidR="00FF2366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Mai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Hong Bang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66" w:rsidRDefault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General Manager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1,844,355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19.1%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Nguyen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Thanh Hoan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Director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527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Mai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Van Son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Director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6,0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Nguyen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Thach Quy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Director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Nguyen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Quang Hung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Director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Vnstone Joint Stock Company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601,565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6.5%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7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Pham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Thi Ngoc Lan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Mai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Thu Trang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Mai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Thi Viet Hung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Mai Pham Khoi Nguyen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Nguyen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Ngoc Quynh Trang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Tran Thi Thu Huong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Nguyen Thuong Hien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Thi Bich Ngoc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Nguyen Thach Bao Quoc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La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Thi Thuy Hanh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17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Mai Duc Viet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Mai Duc Tien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5D6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19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Nguyen Thi Thuy Hang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5D6185" w:rsidTr="00FF23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20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Nguyen Tue Minh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85" w:rsidRDefault="005D6185" w:rsidP="005D6185">
            <w:r>
              <w:rPr>
                <w:rFonts w:ascii="Arial" w:hAnsi="Arial" w:cs="Arial"/>
                <w:sz w:val="20"/>
                <w:szCs w:val="20"/>
                <w:lang w:val="nl-NL"/>
              </w:rPr>
              <w:t>Connected person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5" w:rsidRDefault="005D6185" w:rsidP="005D6185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2. Transactions of PDMRs and connected persons/ institutions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537"/>
        <w:gridCol w:w="1168"/>
        <w:gridCol w:w="1082"/>
        <w:gridCol w:w="1239"/>
        <w:gridCol w:w="1054"/>
        <w:gridCol w:w="1262"/>
        <w:gridCol w:w="1477"/>
      </w:tblGrid>
      <w:tr w:rsidR="00FF2366" w:rsidTr="00FF2366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No.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Name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Relation with PDMR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Shareholding at the beginning of the term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Shareholding at the end of the term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Reason (buy, sell, transfer, dividend, bonus share...)</w:t>
            </w:r>
          </w:p>
        </w:tc>
      </w:tr>
      <w:tr w:rsidR="00FF2366" w:rsidTr="00FF23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Percentage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Percentage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F2366" w:rsidTr="00FF2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lastRenderedPageBreak/>
        <w:t xml:space="preserve">3. Other transactions: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537"/>
        <w:gridCol w:w="1168"/>
        <w:gridCol w:w="1082"/>
        <w:gridCol w:w="1239"/>
        <w:gridCol w:w="1054"/>
        <w:gridCol w:w="1262"/>
        <w:gridCol w:w="1477"/>
      </w:tblGrid>
      <w:tr w:rsidR="00FF2366" w:rsidTr="00FF2366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No.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Name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Relation with PDMR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Shareholding at the beginning of the term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Shareholding at the end of the term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Reason (buy, sell, transfer, dividend, bonus share...)</w:t>
            </w:r>
          </w:p>
        </w:tc>
      </w:tr>
      <w:tr w:rsidR="00FF2366" w:rsidTr="00FF23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Percentage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Percentage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66" w:rsidRDefault="00FF2366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F2366" w:rsidTr="00FF2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66" w:rsidRDefault="00FF2366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FF2366" w:rsidRDefault="00FF2366" w:rsidP="00FF236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:rsidR="00FF2366" w:rsidRDefault="00FF2366" w:rsidP="00FF23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Other issues: None </w:t>
      </w:r>
    </w:p>
    <w:p w:rsidR="00886BED" w:rsidRDefault="00886BED"/>
    <w:sectPr w:rsidR="0088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66"/>
    <w:rsid w:val="005D6185"/>
    <w:rsid w:val="007263DC"/>
    <w:rsid w:val="00886BED"/>
    <w:rsid w:val="00C16241"/>
    <w:rsid w:val="00DB476B"/>
    <w:rsid w:val="00F23136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CC3D5-A027-4E8B-86A9-C0BD7B72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Trieu</dc:creator>
  <cp:keywords/>
  <dc:description/>
  <cp:lastModifiedBy>Son Trieu</cp:lastModifiedBy>
  <cp:revision>1</cp:revision>
  <dcterms:created xsi:type="dcterms:W3CDTF">2016-02-03T06:26:00Z</dcterms:created>
  <dcterms:modified xsi:type="dcterms:W3CDTF">2016-02-03T06:57:00Z</dcterms:modified>
</cp:coreProperties>
</file>